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24ED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48.1pt;width:214.6pt;height:189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" filled="f" stroked="f">
            <v:textbox inset="0,0,0,0">
              <w:txbxContent>
                <w:p w:rsidR="00365050" w:rsidRPr="004466CA" w:rsidRDefault="00365050" w:rsidP="00365050">
                  <w:pPr>
                    <w:pStyle w:val="1"/>
                    <w:shd w:val="clear" w:color="auto" w:fill="auto"/>
                    <w:spacing w:after="680" w:line="180" w:lineRule="auto"/>
                    <w:ind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466CA">
                    <w:rPr>
                      <w:rFonts w:ascii="Times New Roman" w:hAnsi="Times New Roman"/>
                      <w:b/>
                    </w:rPr>
                    <w:t xml:space="preserve">О внесении изменений в </w:t>
                  </w:r>
                  <w:r w:rsidRPr="004466CA">
                    <w:rPr>
                      <w:rFonts w:ascii="Times New Roman" w:hAnsi="Times New Roman"/>
                      <w:b/>
                      <w:color w:val="000000"/>
                      <w:lang w:bidi="ru-RU"/>
                    </w:rPr>
                    <w:t>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постановлением администрации Чайковского городского округа от 19.08.2019 №1410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BVdKrY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5772A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50" w:rsidRPr="00365050" w:rsidRDefault="00365050" w:rsidP="00365050"/>
    <w:p w:rsidR="00365050" w:rsidRPr="00365050" w:rsidRDefault="00365050" w:rsidP="00365050"/>
    <w:p w:rsidR="00365050" w:rsidRPr="00365050" w:rsidRDefault="00365050" w:rsidP="00365050"/>
    <w:p w:rsidR="00365050" w:rsidRPr="00365050" w:rsidRDefault="00365050" w:rsidP="00365050"/>
    <w:p w:rsidR="00365050" w:rsidRPr="00365050" w:rsidRDefault="00365050" w:rsidP="00365050"/>
    <w:p w:rsidR="00365050" w:rsidRPr="00365050" w:rsidRDefault="00365050" w:rsidP="00365050"/>
    <w:p w:rsidR="00365050" w:rsidRDefault="00365050" w:rsidP="00365050">
      <w:pPr>
        <w:rPr>
          <w:noProof/>
          <w:lang w:eastAsia="ru-RU"/>
        </w:rPr>
      </w:pPr>
    </w:p>
    <w:p w:rsidR="00365050" w:rsidRPr="00365050" w:rsidRDefault="00365050" w:rsidP="00E401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статьи 78 Бюджетного кодекса Российской Федерации, Постановления Правительства Российской Федерации от </w:t>
      </w:r>
      <w:r w:rsidR="00E729FD">
        <w:rPr>
          <w:rFonts w:ascii="Times New Roman" w:hAnsi="Times New Roman"/>
          <w:color w:val="000000"/>
          <w:sz w:val="28"/>
          <w:szCs w:val="28"/>
          <w:lang w:eastAsia="ru-RU" w:bidi="ru-RU"/>
        </w:rPr>
        <w:t>18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сентября 20</w:t>
      </w:r>
      <w:r w:rsidR="00E729FD">
        <w:rPr>
          <w:rFonts w:ascii="Times New Roman" w:hAnsi="Times New Roman"/>
          <w:color w:val="000000"/>
          <w:sz w:val="28"/>
          <w:szCs w:val="28"/>
          <w:lang w:eastAsia="ru-RU" w:bidi="ru-RU"/>
        </w:rPr>
        <w:t>20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г. № </w:t>
      </w:r>
      <w:r w:rsidR="00E729FD">
        <w:rPr>
          <w:rFonts w:ascii="Times New Roman" w:hAnsi="Times New Roman"/>
          <w:color w:val="000000"/>
          <w:sz w:val="28"/>
          <w:szCs w:val="28"/>
          <w:lang w:eastAsia="ru-RU" w:bidi="ru-RU"/>
        </w:rPr>
        <w:t>1492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E729FD" w:rsidRPr="00E729FD">
        <w:rPr>
          <w:rFonts w:ascii="Times New Roman" w:hAnsi="Times New Roman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>», Устава Чайковского городского округа</w:t>
      </w:r>
    </w:p>
    <w:p w:rsidR="00365050" w:rsidRPr="00365050" w:rsidRDefault="00365050" w:rsidP="00365050">
      <w:pPr>
        <w:widowControl w:val="0"/>
        <w:spacing w:after="0" w:line="26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="00E4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65050" w:rsidRPr="00365050" w:rsidRDefault="00365050" w:rsidP="0036505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505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постановлением администрации Чайковского городского округа от 19</w:t>
      </w:r>
      <w:r w:rsidR="00140F1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августа 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2019 </w:t>
      </w:r>
      <w:r w:rsidR="00140F1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>№</w:t>
      </w:r>
      <w:r w:rsidR="00140F1D"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Pr="00365050">
        <w:rPr>
          <w:rFonts w:ascii="Times New Roman" w:hAnsi="Times New Roman"/>
          <w:color w:val="000000"/>
          <w:sz w:val="28"/>
          <w:szCs w:val="28"/>
          <w:lang w:eastAsia="ru-RU" w:bidi="ru-RU"/>
        </w:rPr>
        <w:t>1410</w:t>
      </w:r>
      <w:r w:rsidR="00496DB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(далее - Порядок),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365050" w:rsidRPr="000F4A11" w:rsidRDefault="00140F1D" w:rsidP="00642346">
      <w:pPr>
        <w:pStyle w:val="a6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050" w:rsidRPr="000F4A11">
        <w:rPr>
          <w:rFonts w:ascii="Times New Roman" w:hAnsi="Times New Roman"/>
          <w:sz w:val="28"/>
          <w:szCs w:val="28"/>
        </w:rPr>
        <w:t xml:space="preserve">ункт 1.5. </w:t>
      </w:r>
      <w:r w:rsidR="00365050" w:rsidRPr="00B6779F">
        <w:rPr>
          <w:rFonts w:ascii="Times New Roman" w:hAnsi="Times New Roman"/>
          <w:sz w:val="28"/>
          <w:szCs w:val="28"/>
        </w:rPr>
        <w:t>раздел</w:t>
      </w:r>
      <w:r w:rsidR="00365050">
        <w:rPr>
          <w:rFonts w:ascii="Times New Roman" w:hAnsi="Times New Roman"/>
          <w:sz w:val="28"/>
          <w:szCs w:val="28"/>
        </w:rPr>
        <w:t>а</w:t>
      </w:r>
      <w:r w:rsidR="00365050" w:rsidRPr="00B6779F">
        <w:rPr>
          <w:rFonts w:ascii="Times New Roman" w:hAnsi="Times New Roman"/>
          <w:sz w:val="28"/>
          <w:szCs w:val="28"/>
        </w:rPr>
        <w:t xml:space="preserve"> 1</w:t>
      </w:r>
      <w:r w:rsidR="00DC2663">
        <w:rPr>
          <w:rFonts w:ascii="Times New Roman" w:hAnsi="Times New Roman"/>
          <w:sz w:val="28"/>
          <w:szCs w:val="28"/>
        </w:rPr>
        <w:t xml:space="preserve"> </w:t>
      </w:r>
      <w:r w:rsidR="00365050" w:rsidRPr="000F4A11">
        <w:rPr>
          <w:rFonts w:ascii="Times New Roman" w:hAnsi="Times New Roman"/>
          <w:sz w:val="28"/>
          <w:szCs w:val="28"/>
        </w:rPr>
        <w:t>дополнить подпунктом 1.5.4. следующего содержания:</w:t>
      </w:r>
    </w:p>
    <w:p w:rsidR="00365050" w:rsidRPr="00B6779F" w:rsidRDefault="00365050" w:rsidP="00365050">
      <w:pPr>
        <w:pStyle w:val="a6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6779F">
        <w:rPr>
          <w:rFonts w:ascii="Times New Roman" w:hAnsi="Times New Roman"/>
          <w:sz w:val="28"/>
          <w:szCs w:val="28"/>
        </w:rPr>
        <w:lastRenderedPageBreak/>
        <w:t xml:space="preserve">«1.5.4. </w:t>
      </w:r>
      <w:r w:rsidRPr="00B6779F">
        <w:rPr>
          <w:rFonts w:ascii="Times New Roman" w:hAnsi="Times New Roman"/>
          <w:sz w:val="28"/>
          <w:szCs w:val="28"/>
          <w:lang w:eastAsia="zh-CN"/>
        </w:rPr>
        <w:t xml:space="preserve">возмещение недополученных доходов в связи с производством </w:t>
      </w:r>
      <w:r w:rsidRPr="00B6779F">
        <w:rPr>
          <w:rFonts w:ascii="Times New Roman" w:hAnsi="Times New Roman"/>
          <w:color w:val="000000"/>
          <w:sz w:val="28"/>
          <w:szCs w:val="28"/>
          <w:lang w:eastAsia="ru-RU" w:bidi="ru-RU"/>
        </w:rPr>
        <w:t>тепловой энергии для предоставления коммунальных услуг по отоплению и (или) горячему водоснабжению населению и объектам социальной сферы</w:t>
      </w:r>
      <w:proofErr w:type="gramStart"/>
      <w:r w:rsidRPr="00B6779F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140F1D">
        <w:rPr>
          <w:rFonts w:ascii="Times New Roman" w:hAnsi="Times New Roman"/>
          <w:color w:val="000000"/>
          <w:sz w:val="28"/>
          <w:szCs w:val="28"/>
          <w:lang w:eastAsia="ru-RU" w:bidi="ru-RU"/>
        </w:rPr>
        <w:t>»;</w:t>
      </w:r>
      <w:proofErr w:type="gramEnd"/>
    </w:p>
    <w:p w:rsidR="00365050" w:rsidRPr="00E729FD" w:rsidRDefault="00140F1D" w:rsidP="00E729FD">
      <w:pPr>
        <w:pStyle w:val="a6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5050" w:rsidRPr="00B6779F">
        <w:rPr>
          <w:rFonts w:ascii="Times New Roman" w:hAnsi="Times New Roman"/>
          <w:sz w:val="28"/>
          <w:szCs w:val="28"/>
        </w:rPr>
        <w:t xml:space="preserve"> раздел</w:t>
      </w:r>
      <w:r w:rsidR="00365050">
        <w:rPr>
          <w:rFonts w:ascii="Times New Roman" w:hAnsi="Times New Roman"/>
          <w:sz w:val="28"/>
          <w:szCs w:val="28"/>
        </w:rPr>
        <w:t xml:space="preserve">е </w:t>
      </w:r>
      <w:r w:rsidR="00365050" w:rsidRPr="00B6779F">
        <w:rPr>
          <w:rFonts w:ascii="Times New Roman" w:hAnsi="Times New Roman"/>
          <w:sz w:val="28"/>
          <w:szCs w:val="28"/>
        </w:rPr>
        <w:t>2</w:t>
      </w:r>
      <w:r w:rsidR="00365050">
        <w:rPr>
          <w:rFonts w:ascii="Times New Roman" w:hAnsi="Times New Roman"/>
          <w:sz w:val="28"/>
          <w:szCs w:val="28"/>
        </w:rPr>
        <w:t>:</w:t>
      </w:r>
    </w:p>
    <w:p w:rsidR="00365050" w:rsidRPr="00D224B0" w:rsidRDefault="00140F1D" w:rsidP="00140F1D">
      <w:pPr>
        <w:pStyle w:val="a6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050" w:rsidRPr="00D224B0">
        <w:rPr>
          <w:rFonts w:ascii="Times New Roman" w:hAnsi="Times New Roman"/>
          <w:sz w:val="28"/>
          <w:szCs w:val="28"/>
        </w:rPr>
        <w:t>ункт 2.4. дополнить подпунктом 2.4.4. следующего содержания:</w:t>
      </w:r>
    </w:p>
    <w:p w:rsidR="00365050" w:rsidRPr="00365050" w:rsidRDefault="00365050" w:rsidP="00140F1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24B0">
        <w:rPr>
          <w:rFonts w:ascii="Times New Roman" w:hAnsi="Times New Roman"/>
          <w:sz w:val="28"/>
          <w:szCs w:val="28"/>
        </w:rPr>
        <w:t xml:space="preserve">«2.4.4. </w:t>
      </w:r>
      <w:r w:rsidRPr="00D224B0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получения Субсидии по подпункту 1.5.4 настоящего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40F1D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D224B0">
        <w:rPr>
          <w:rFonts w:ascii="Times New Roman" w:hAnsi="Times New Roman"/>
          <w:color w:val="000000"/>
          <w:sz w:val="28"/>
          <w:szCs w:val="28"/>
          <w:lang w:eastAsia="ru-RU" w:bidi="ru-RU"/>
        </w:rPr>
        <w:t>орядка:</w:t>
      </w:r>
    </w:p>
    <w:p w:rsidR="00365050" w:rsidRPr="003C18F3" w:rsidRDefault="00365050" w:rsidP="00140F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C18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 о предоставлении Субсидии по форме согласно приложению 1 к Порядку с указанием сведений о расчетном счете;</w:t>
      </w:r>
    </w:p>
    <w:p w:rsidR="00365050" w:rsidRPr="00082E7D" w:rsidRDefault="00365050" w:rsidP="003650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82E7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правоустанавливающие документы, подтверждающие право владения ТСО не менее</w:t>
      </w:r>
      <w:proofErr w:type="gramStart"/>
      <w:r w:rsidR="00140F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082E7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чем на период регулирования объектами систем теплоснабжения;</w:t>
      </w:r>
    </w:p>
    <w:p w:rsidR="00365050" w:rsidRPr="00082E7D" w:rsidRDefault="00365050" w:rsidP="00365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2E7D">
        <w:rPr>
          <w:rFonts w:ascii="Times New Roman" w:eastAsia="Times New Roman" w:hAnsi="Times New Roman"/>
          <w:sz w:val="28"/>
          <w:szCs w:val="28"/>
          <w:lang w:eastAsia="zh-CN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65050" w:rsidRPr="00082E7D" w:rsidRDefault="00365050" w:rsidP="00365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2E7D">
        <w:rPr>
          <w:rFonts w:ascii="Times New Roman" w:eastAsia="Times New Roman" w:hAnsi="Times New Roman"/>
          <w:sz w:val="28"/>
          <w:szCs w:val="28"/>
          <w:lang w:eastAsia="zh-CN"/>
        </w:rPr>
        <w:t>копию свидетельства о постановке на учет в налоговом органе;</w:t>
      </w:r>
    </w:p>
    <w:p w:rsidR="00365050" w:rsidRPr="00082E7D" w:rsidRDefault="00365050" w:rsidP="00365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2E7D">
        <w:rPr>
          <w:rFonts w:ascii="Times New Roman" w:eastAsia="Times New Roman" w:hAnsi="Times New Roman"/>
          <w:sz w:val="28"/>
          <w:szCs w:val="28"/>
          <w:lang w:eastAsia="zh-CN"/>
        </w:rPr>
        <w:t>расчет размера субсидии на возмещение недополученных доходов за отчетный период, выполненный в соответствии с приложени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082E7D">
        <w:rPr>
          <w:rFonts w:ascii="Times New Roman" w:eastAsia="Times New Roman" w:hAnsi="Times New Roman"/>
          <w:sz w:val="28"/>
          <w:szCs w:val="28"/>
          <w:lang w:eastAsia="zh-CN"/>
        </w:rPr>
        <w:t>м 2 к настоящему Порядку</w:t>
      </w:r>
      <w:r w:rsidR="00642346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365050" w:rsidRDefault="00365050" w:rsidP="00365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7D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 с финансово-экономическим обоснованием недополученных доходов</w:t>
      </w:r>
      <w:proofErr w:type="gramStart"/>
      <w:r w:rsidRPr="00082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40F1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65050" w:rsidRDefault="00365050" w:rsidP="0055772A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7710344"/>
      <w:r>
        <w:rPr>
          <w:rFonts w:ascii="Times New Roman" w:eastAsia="Times New Roman" w:hAnsi="Times New Roman"/>
          <w:sz w:val="28"/>
          <w:szCs w:val="28"/>
          <w:lang w:eastAsia="ru-RU"/>
        </w:rPr>
        <w:t>пункт 2.5. изложить в следующей редакции:</w:t>
      </w:r>
    </w:p>
    <w:bookmarkEnd w:id="0"/>
    <w:p w:rsidR="00365050" w:rsidRDefault="00365050" w:rsidP="003650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«2.5. Ответственность за достоверность предоставляемых в Управление документов несет юридическое лицо в соответствии с законодательством Российской Федерации. </w:t>
      </w:r>
    </w:p>
    <w:p w:rsidR="00365050" w:rsidRPr="00496DB5" w:rsidRDefault="00365050" w:rsidP="003650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82E7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Датой представления документов, указанных в подпунктах 2.4.1-2.4.4 настоящего Порядка, считается дата их поступления в Управление</w:t>
      </w:r>
      <w:proofErr w:type="gramStart"/>
      <w:r w:rsidRPr="00082E7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496D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365050" w:rsidRDefault="00365050" w:rsidP="0055772A">
      <w:pPr>
        <w:pStyle w:val="a6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 2.6</w:t>
      </w:r>
      <w:r w:rsidR="00496D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изложить в следующей редакции:</w:t>
      </w:r>
    </w:p>
    <w:p w:rsidR="00365050" w:rsidRDefault="00365050" w:rsidP="005577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«2.6. Управление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10 рабочих дней проверяет обоснованность предоставленных расчетов и принимает решение о предоставлении Субсидии либо отказе в предоставлении субсидии</w:t>
      </w:r>
      <w:r w:rsidR="005577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65050" w:rsidRPr="001F2AD0" w:rsidRDefault="00365050" w:rsidP="00365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F2AD0">
        <w:rPr>
          <w:rFonts w:ascii="Times New Roman" w:hAnsi="Times New Roman"/>
          <w:color w:val="000000"/>
          <w:sz w:val="28"/>
          <w:szCs w:val="28"/>
          <w:lang w:eastAsia="ru-RU" w:bidi="ru-RU"/>
        </w:rPr>
        <w:t>По документам, представленным в соответствии с подпунктом 2.4.4.</w:t>
      </w:r>
      <w:r w:rsidR="006B719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Порядка</w:t>
      </w:r>
      <w:r w:rsidRPr="001F2AD0">
        <w:rPr>
          <w:rFonts w:ascii="Times New Roman" w:hAnsi="Times New Roman"/>
          <w:color w:val="000000"/>
          <w:sz w:val="28"/>
          <w:szCs w:val="28"/>
          <w:lang w:eastAsia="ru-RU" w:bidi="ru-RU"/>
        </w:rPr>
        <w:t>, Управление направляет расчет для проверки в отдел экономики Управления финансов и экономического развития администрации Чайковского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65050" w:rsidRDefault="00365050" w:rsidP="003650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1F2AD0">
        <w:rPr>
          <w:rFonts w:ascii="Times New Roman" w:hAnsi="Times New Roman"/>
          <w:sz w:val="28"/>
          <w:szCs w:val="28"/>
          <w:lang w:eastAsia="zh-CN"/>
        </w:rPr>
        <w:t>тдел экономики в течение 5 (пяти) рабочих дней осуществляет проверку полноты и достоверности сведений, оформляет заключение по результатам проверки</w:t>
      </w:r>
      <w:proofErr w:type="gramStart"/>
      <w:r w:rsidRPr="001F2AD0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="00496DB5">
        <w:rPr>
          <w:rFonts w:ascii="Times New Roman" w:hAnsi="Times New Roman"/>
          <w:sz w:val="28"/>
          <w:szCs w:val="28"/>
          <w:lang w:eastAsia="zh-CN"/>
        </w:rPr>
        <w:t>;</w:t>
      </w:r>
      <w:proofErr w:type="gramEnd"/>
    </w:p>
    <w:p w:rsidR="00365050" w:rsidRDefault="00365050" w:rsidP="0055772A">
      <w:pPr>
        <w:pStyle w:val="a6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 2.9. изложить в следующей редакции:</w:t>
      </w:r>
    </w:p>
    <w:p w:rsidR="00365050" w:rsidRDefault="00365050" w:rsidP="00365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«2.9. </w:t>
      </w:r>
      <w:r w:rsidRPr="001F2AD0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Размер субсидии определяется Управлением на основании представленных документов, указанных в подпунктах 2.4.1 - 2.4.4 настоящего Порядка</w:t>
      </w:r>
      <w:r w:rsidR="00496DB5">
        <w:rPr>
          <w:rFonts w:ascii="Times New Roman" w:hAnsi="Times New Roman"/>
          <w:color w:val="000000"/>
          <w:sz w:val="28"/>
          <w:szCs w:val="28"/>
          <w:lang w:eastAsia="ru-RU" w:bidi="ru-RU"/>
        </w:rPr>
        <w:t>»;</w:t>
      </w:r>
    </w:p>
    <w:p w:rsidR="00496DB5" w:rsidRPr="00496DB5" w:rsidRDefault="00496DB5" w:rsidP="00496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1.2.5 </w:t>
      </w:r>
      <w:r w:rsidRPr="00496DB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дополнить Порядок приложением 2 «Расчет </w:t>
      </w:r>
      <w:r w:rsidRPr="00496DB5">
        <w:rPr>
          <w:rFonts w:ascii="Times New Roman" w:eastAsia="Times New Roman" w:hAnsi="Times New Roman"/>
          <w:bCs/>
          <w:sz w:val="28"/>
          <w:szCs w:val="28"/>
          <w:lang w:eastAsia="ru-RU"/>
        </w:rPr>
        <w:t>суммы субсидии из бюджета Чайковского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6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производством и передачей </w:t>
      </w:r>
      <w:r w:rsidRPr="00496DB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тепловой энергии за 20__ г.</w:t>
      </w:r>
      <w:r w:rsidRPr="00496DB5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согласно приложению к настоящему постановлению.</w:t>
      </w:r>
    </w:p>
    <w:p w:rsidR="0055772A" w:rsidRPr="0055772A" w:rsidRDefault="00496DB5" w:rsidP="00496D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п</w:t>
      </w:r>
      <w:r w:rsidR="0055772A" w:rsidRPr="00496DB5">
        <w:rPr>
          <w:rFonts w:ascii="Times New Roman" w:hAnsi="Times New Roman"/>
          <w:sz w:val="28"/>
          <w:szCs w:val="28"/>
          <w:lang w:eastAsia="ru-RU"/>
        </w:rPr>
        <w:t>остановление в муниципальной газете «Огни Камы» и разместить на официальном сайте администрации Чайковского</w:t>
      </w:r>
      <w:r w:rsidR="0055772A" w:rsidRPr="0055772A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55772A" w:rsidRPr="0055772A" w:rsidRDefault="0055772A" w:rsidP="0055772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2A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55772A" w:rsidRDefault="0055772A" w:rsidP="0055772A">
      <w:pPr>
        <w:widowControl w:val="0"/>
        <w:spacing w:after="0" w:line="240" w:lineRule="auto"/>
        <w:ind w:firstLine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DB5" w:rsidRPr="0055772A" w:rsidRDefault="00496DB5" w:rsidP="0055772A">
      <w:pPr>
        <w:widowControl w:val="0"/>
        <w:spacing w:after="0" w:line="240" w:lineRule="auto"/>
        <w:ind w:firstLine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72A" w:rsidRPr="0055772A" w:rsidRDefault="0055772A" w:rsidP="00496D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72A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55772A" w:rsidRPr="0055772A" w:rsidRDefault="0055772A" w:rsidP="00496D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72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5772A" w:rsidRPr="0055772A" w:rsidRDefault="0055772A" w:rsidP="00496D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72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496DB5" w:rsidRDefault="00496D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 w:type="page"/>
      </w:r>
    </w:p>
    <w:p w:rsidR="00496DB5" w:rsidRDefault="00496DB5" w:rsidP="00B14CE5">
      <w:pPr>
        <w:tabs>
          <w:tab w:val="left" w:pos="6855"/>
          <w:tab w:val="right" w:pos="9924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496DB5" w:rsidRDefault="00496DB5" w:rsidP="00B14CE5">
      <w:pPr>
        <w:tabs>
          <w:tab w:val="left" w:pos="6855"/>
          <w:tab w:val="right" w:pos="9924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 администрации Чайковского городского округа</w:t>
      </w:r>
    </w:p>
    <w:p w:rsidR="00496DB5" w:rsidRDefault="00496DB5" w:rsidP="00B14CE5">
      <w:pPr>
        <w:tabs>
          <w:tab w:val="left" w:pos="6855"/>
          <w:tab w:val="right" w:pos="9924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 № _______</w:t>
      </w: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CE5" w:rsidRPr="0052421F" w:rsidRDefault="00B14CE5" w:rsidP="00B14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CE5" w:rsidRPr="0052421F" w:rsidRDefault="00B14CE5" w:rsidP="00B14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РАСЧЕТ</w:t>
      </w:r>
    </w:p>
    <w:p w:rsidR="00B14CE5" w:rsidRPr="0052421F" w:rsidRDefault="00B14CE5" w:rsidP="00B14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суммы субсидии из бюджета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Чайковского</w:t>
      </w:r>
      <w:r w:rsidRPr="005242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B14CE5" w:rsidRPr="0052421F" w:rsidRDefault="00B14CE5" w:rsidP="00B14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связи с производством и передачей тепловой энергии за 20_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Pr="005242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690"/>
        <w:gridCol w:w="1361"/>
        <w:gridCol w:w="964"/>
      </w:tblGrid>
      <w:tr w:rsidR="00B14CE5" w:rsidRPr="0052421F" w:rsidTr="00496DB5">
        <w:tc>
          <w:tcPr>
            <w:tcW w:w="913" w:type="dxa"/>
          </w:tcPr>
          <w:p w:rsidR="00B14CE5" w:rsidRPr="0052421F" w:rsidRDefault="00496DB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="00B14CE5"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B14CE5"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B14CE5"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тепловой энергии, в том числе: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на технологические нужды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Потери тепловой энергии в сетях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Полезный отпуск тепловой энергии потребителям, в том числе: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полезный отпуск населению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себестоимость услуги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топлива (природный газ, дрова и т.д.)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Арендная плата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оплату труда (</w:t>
            </w:r>
            <w:proofErr w:type="spellStart"/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рабочих)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на социальные нужды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ремонт основных средств, всего, в т.ч.: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текущий ремонт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капитальный ремонт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услуги сторонних организаций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Цеховые расходы, в т.ч.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Общехозяйственные расходы, в т.ч.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Тариф, утвержденный постановлением Региональной службы по тарифам Пермского края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Тариф по  фактической себестоимости 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дохода, рассчитанная исходя из фактической себестоимости услуги (стр.4Хстр.1.3.1)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дохода, рассчитанная исходя из утвержденного тарифа</w:t>
            </w:r>
          </w:p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(стр. 3хстр.1.3.1)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CE5" w:rsidRPr="0052421F" w:rsidTr="00496DB5">
        <w:tc>
          <w:tcPr>
            <w:tcW w:w="913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0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недополученного дохода, подлежащая возмещению из бюджета </w:t>
            </w:r>
          </w:p>
        </w:tc>
        <w:tc>
          <w:tcPr>
            <w:tcW w:w="1361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4" w:type="dxa"/>
          </w:tcPr>
          <w:p w:rsidR="00B14CE5" w:rsidRPr="0052421F" w:rsidRDefault="00B14CE5" w:rsidP="00A5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</w:t>
      </w: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(подпись)       (расшифровка подписи)</w:t>
      </w: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_______________ ___________________________</w:t>
      </w: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8"/>
          <w:szCs w:val="28"/>
          <w:lang w:eastAsia="ru-RU"/>
        </w:rPr>
        <w:t xml:space="preserve">     (подпись)       (расшифровка подписи)</w:t>
      </w:r>
    </w:p>
    <w:p w:rsidR="00B14CE5" w:rsidRPr="0052421F" w:rsidRDefault="00B14CE5" w:rsidP="00B1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</w:p>
    <w:p w:rsidR="00B14CE5" w:rsidRPr="00B14CE5" w:rsidRDefault="00B14CE5" w:rsidP="00B14CE5">
      <w:pPr>
        <w:tabs>
          <w:tab w:val="left" w:pos="3525"/>
        </w:tabs>
      </w:pPr>
    </w:p>
    <w:sectPr w:rsidR="00B14CE5" w:rsidRPr="00B14CE5" w:rsidSect="00496DB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E0" w:rsidRDefault="006B42E0" w:rsidP="00496DB5">
      <w:pPr>
        <w:spacing w:after="0" w:line="240" w:lineRule="auto"/>
      </w:pPr>
      <w:r>
        <w:separator/>
      </w:r>
    </w:p>
  </w:endnote>
  <w:endnote w:type="continuationSeparator" w:id="0">
    <w:p w:rsidR="006B42E0" w:rsidRDefault="006B42E0" w:rsidP="004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B5" w:rsidRDefault="00496DB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E0" w:rsidRDefault="006B42E0" w:rsidP="00496DB5">
      <w:pPr>
        <w:spacing w:after="0" w:line="240" w:lineRule="auto"/>
      </w:pPr>
      <w:r>
        <w:separator/>
      </w:r>
    </w:p>
  </w:footnote>
  <w:footnote w:type="continuationSeparator" w:id="0">
    <w:p w:rsidR="006B42E0" w:rsidRDefault="006B42E0" w:rsidP="0049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AF" w:rsidRDefault="00AC67AF" w:rsidP="00AC67AF">
    <w:pPr>
      <w:spacing w:after="0" w:line="240" w:lineRule="auto"/>
      <w:jc w:val="center"/>
    </w:pPr>
    <w:r w:rsidRPr="00AC67A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11.12.2020 г. Срок  приема заключений независимых экспертов до 25.12.2020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C6"/>
    <w:multiLevelType w:val="hybridMultilevel"/>
    <w:tmpl w:val="B15CB280"/>
    <w:lvl w:ilvl="0" w:tplc="1DAA88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169F6"/>
    <w:multiLevelType w:val="hybridMultilevel"/>
    <w:tmpl w:val="B15CB280"/>
    <w:lvl w:ilvl="0" w:tplc="1DAA88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33E57"/>
    <w:multiLevelType w:val="multilevel"/>
    <w:tmpl w:val="B9209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9FB1A3F"/>
    <w:multiLevelType w:val="multilevel"/>
    <w:tmpl w:val="32F4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50"/>
    <w:rsid w:val="00090035"/>
    <w:rsid w:val="00124EDA"/>
    <w:rsid w:val="00140F1D"/>
    <w:rsid w:val="001D6C0F"/>
    <w:rsid w:val="00265A1C"/>
    <w:rsid w:val="002E7D81"/>
    <w:rsid w:val="00365050"/>
    <w:rsid w:val="0049355E"/>
    <w:rsid w:val="00496DB5"/>
    <w:rsid w:val="0055772A"/>
    <w:rsid w:val="005A7EC0"/>
    <w:rsid w:val="005D1DAB"/>
    <w:rsid w:val="00642346"/>
    <w:rsid w:val="00656019"/>
    <w:rsid w:val="006B42E0"/>
    <w:rsid w:val="006B7190"/>
    <w:rsid w:val="0075261E"/>
    <w:rsid w:val="00783DF7"/>
    <w:rsid w:val="007A0A87"/>
    <w:rsid w:val="007C0DE8"/>
    <w:rsid w:val="00967A92"/>
    <w:rsid w:val="00970AE4"/>
    <w:rsid w:val="00AC67AF"/>
    <w:rsid w:val="00B14CE5"/>
    <w:rsid w:val="00B27042"/>
    <w:rsid w:val="00C3652A"/>
    <w:rsid w:val="00C922CB"/>
    <w:rsid w:val="00D3204F"/>
    <w:rsid w:val="00D43689"/>
    <w:rsid w:val="00D83D42"/>
    <w:rsid w:val="00DA3923"/>
    <w:rsid w:val="00DC2663"/>
    <w:rsid w:val="00E4016C"/>
    <w:rsid w:val="00E7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6505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65050"/>
    <w:pPr>
      <w:widowControl w:val="0"/>
      <w:shd w:val="clear" w:color="auto" w:fill="FFFFFF"/>
      <w:spacing w:after="0" w:line="266" w:lineRule="auto"/>
      <w:ind w:firstLine="20"/>
    </w:pPr>
    <w:rPr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65050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DB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9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D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05DD-230D-426D-BD17-3D42545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kiseleva</cp:lastModifiedBy>
  <cp:revision>4</cp:revision>
  <cp:lastPrinted>2020-12-01T05:59:00Z</cp:lastPrinted>
  <dcterms:created xsi:type="dcterms:W3CDTF">2020-12-11T10:45:00Z</dcterms:created>
  <dcterms:modified xsi:type="dcterms:W3CDTF">2020-12-11T10:51:00Z</dcterms:modified>
</cp:coreProperties>
</file>